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B802" w14:textId="01C5A3C6" w:rsidR="00A122C9" w:rsidRDefault="1AB1A40D" w:rsidP="7D9D1276">
      <w:pPr>
        <w:pStyle w:val="Default"/>
        <w:rPr>
          <w:b/>
          <w:bCs/>
          <w:sz w:val="23"/>
          <w:szCs w:val="23"/>
        </w:rPr>
      </w:pPr>
      <w:r w:rsidRPr="7D9D1276">
        <w:rPr>
          <w:b/>
          <w:bCs/>
          <w:sz w:val="23"/>
          <w:szCs w:val="23"/>
        </w:rPr>
        <w:t xml:space="preserve">       </w:t>
      </w:r>
      <w:r w:rsidRPr="7D9D1276">
        <w:rPr>
          <w:b/>
          <w:bCs/>
        </w:rPr>
        <w:t xml:space="preserve">             </w:t>
      </w:r>
    </w:p>
    <w:p w14:paraId="080E93BA" w14:textId="4F8A38FE" w:rsidR="00A122C9" w:rsidRDefault="0017FF55" w:rsidP="7D9D1276">
      <w:pPr>
        <w:pStyle w:val="Default"/>
        <w:ind w:left="2880"/>
        <w:rPr>
          <w:b/>
          <w:bCs/>
          <w:sz w:val="23"/>
          <w:szCs w:val="23"/>
        </w:rPr>
      </w:pPr>
      <w:r w:rsidRPr="7D9D1276">
        <w:rPr>
          <w:b/>
          <w:bCs/>
        </w:rPr>
        <w:t xml:space="preserve">       </w:t>
      </w:r>
      <w:r w:rsidR="1AB1A40D" w:rsidRPr="7D9D1276">
        <w:rPr>
          <w:b/>
          <w:bCs/>
        </w:rPr>
        <w:t xml:space="preserve">  </w:t>
      </w:r>
      <w:r w:rsidR="6FC56A34" w:rsidRPr="7D9D1276">
        <w:rPr>
          <w:b/>
          <w:bCs/>
        </w:rPr>
        <w:t xml:space="preserve">TRADE FAIR APPLICATION </w:t>
      </w:r>
    </w:p>
    <w:p w14:paraId="2444DF98" w14:textId="743E2A23" w:rsidR="0013435E" w:rsidRDefault="6DDC1D16" w:rsidP="7D9D1276">
      <w:pPr>
        <w:pStyle w:val="NormalWeb"/>
        <w:spacing w:before="0" w:beforeAutospacing="0" w:after="0" w:afterAutospacing="0"/>
        <w:jc w:val="center"/>
        <w:textAlignment w:val="baseline"/>
        <w:rPr>
          <w:rFonts w:ascii="Aptos" w:eastAsiaTheme="minorEastAsia" w:hAnsi="Aptos" w:cstheme="minorBidi"/>
          <w:b/>
          <w:bCs/>
          <w:kern w:val="24"/>
        </w:rPr>
      </w:pPr>
      <w:r w:rsidRPr="7D9D1276">
        <w:rPr>
          <w:rFonts w:ascii="Aptos" w:eastAsiaTheme="minorEastAsia" w:hAnsi="Aptos" w:cstheme="minorBidi"/>
          <w:b/>
          <w:bCs/>
          <w:kern w:val="24"/>
        </w:rPr>
        <w:t>B</w:t>
      </w:r>
      <w:r w:rsidR="00EE3C41" w:rsidRPr="7D9D1276">
        <w:rPr>
          <w:rFonts w:ascii="Aptos" w:eastAsiaTheme="minorEastAsia" w:hAnsi="Aptos" w:cstheme="minorBidi"/>
          <w:b/>
          <w:bCs/>
          <w:kern w:val="24"/>
        </w:rPr>
        <w:t xml:space="preserve">2B – SADC ROADSHOW </w:t>
      </w:r>
    </w:p>
    <w:p w14:paraId="2E781689" w14:textId="77777777" w:rsidR="00EE3C41" w:rsidRPr="0013435E" w:rsidRDefault="00EE3C41" w:rsidP="00A122C9">
      <w:pPr>
        <w:pStyle w:val="NormalWeb"/>
        <w:spacing w:before="0" w:beforeAutospacing="0" w:after="0" w:afterAutospacing="0"/>
        <w:jc w:val="center"/>
        <w:textAlignment w:val="baseline"/>
        <w:rPr>
          <w:rFonts w:ascii="Aptos" w:eastAsiaTheme="minorEastAsia" w:hAnsi="Aptos" w:cstheme="minorBidi"/>
          <w:b/>
          <w:kern w:val="24"/>
        </w:rPr>
      </w:pPr>
    </w:p>
    <w:p w14:paraId="70B731FF" w14:textId="1D2EDC96" w:rsidR="0013435E" w:rsidRDefault="0013435E" w:rsidP="7D9D1276">
      <w:pPr>
        <w:rPr>
          <w:rFonts w:ascii="Aptos" w:eastAsiaTheme="minorEastAsia" w:hAnsi="Aptos"/>
          <w:b/>
          <w:bCs/>
        </w:rPr>
      </w:pPr>
      <w:r w:rsidRPr="7D9D1276">
        <w:rPr>
          <w:b/>
          <w:bCs/>
        </w:rPr>
        <w:t xml:space="preserve">Participation Fee:   N$ </w:t>
      </w:r>
      <w:bookmarkStart w:id="0" w:name="_Int_h3Wsz60Q"/>
      <w:proofErr w:type="gramStart"/>
      <w:r w:rsidR="7E28AE58" w:rsidRPr="7D9D1276">
        <w:rPr>
          <w:b/>
          <w:bCs/>
        </w:rPr>
        <w:t xml:space="preserve">70 </w:t>
      </w:r>
      <w:r w:rsidR="3F045BB8" w:rsidRPr="7D9D1276">
        <w:rPr>
          <w:b/>
          <w:bCs/>
        </w:rPr>
        <w:t xml:space="preserve"> </w:t>
      </w:r>
      <w:r w:rsidR="7E28AE58" w:rsidRPr="7D9D1276">
        <w:rPr>
          <w:b/>
          <w:bCs/>
        </w:rPr>
        <w:t>132</w:t>
      </w:r>
      <w:bookmarkEnd w:id="0"/>
      <w:proofErr w:type="gramEnd"/>
      <w:r w:rsidR="7E28AE58" w:rsidRPr="7D9D1276">
        <w:rPr>
          <w:b/>
          <w:bCs/>
        </w:rPr>
        <w:t>,50</w:t>
      </w:r>
    </w:p>
    <w:p w14:paraId="78A7BB8C" w14:textId="766CB5C9" w:rsidR="00EE3C41" w:rsidRPr="0013435E" w:rsidRDefault="3DBCCDB5" w:rsidP="7D9D1276">
      <w:pPr>
        <w:rPr>
          <w:b/>
          <w:bCs/>
        </w:rPr>
      </w:pPr>
      <w:r w:rsidRPr="7D9D1276">
        <w:rPr>
          <w:b/>
          <w:bCs/>
        </w:rPr>
        <w:t xml:space="preserve">Registration </w:t>
      </w:r>
      <w:r w:rsidR="4EECB299" w:rsidRPr="7D9D1276">
        <w:rPr>
          <w:b/>
          <w:bCs/>
        </w:rPr>
        <w:t>Fee:</w:t>
      </w:r>
      <w:r w:rsidR="00EE3C41" w:rsidRPr="7D9D1276">
        <w:rPr>
          <w:b/>
          <w:bCs/>
        </w:rPr>
        <w:t xml:space="preserve">    N</w:t>
      </w:r>
      <w:r w:rsidR="2AC0376E" w:rsidRPr="7D9D1276">
        <w:rPr>
          <w:b/>
          <w:bCs/>
        </w:rPr>
        <w:t xml:space="preserve">$       </w:t>
      </w:r>
      <w:r w:rsidR="00EE3C41" w:rsidRPr="7D9D1276">
        <w:rPr>
          <w:b/>
          <w:bCs/>
        </w:rPr>
        <w:t xml:space="preserve"> 500.00</w:t>
      </w:r>
    </w:p>
    <w:p w14:paraId="33FE7EAE" w14:textId="77777777" w:rsidR="00AA3642" w:rsidRDefault="00AA3642" w:rsidP="00AA3642">
      <w:pPr>
        <w:pStyle w:val="Default"/>
        <w:rPr>
          <w:b/>
          <w:bCs/>
          <w:sz w:val="23"/>
          <w:szCs w:val="23"/>
        </w:rPr>
      </w:pPr>
    </w:p>
    <w:p w14:paraId="454EA09E" w14:textId="28C39F66" w:rsidR="00A122C9" w:rsidRDefault="00AA3642" w:rsidP="00A122C9">
      <w:pPr>
        <w:pStyle w:val="Default"/>
      </w:pPr>
      <w:r>
        <w:rPr>
          <w:b/>
          <w:bCs/>
          <w:sz w:val="23"/>
          <w:szCs w:val="23"/>
        </w:rPr>
        <w:t xml:space="preserve">Application Deadline: </w:t>
      </w:r>
      <w:r w:rsidR="00782ED2">
        <w:rPr>
          <w:b/>
          <w:bCs/>
          <w:sz w:val="23"/>
          <w:szCs w:val="23"/>
        </w:rPr>
        <w:t>2</w:t>
      </w:r>
      <w:r w:rsidR="0085794B">
        <w:rPr>
          <w:b/>
          <w:bCs/>
          <w:sz w:val="23"/>
          <w:szCs w:val="23"/>
        </w:rPr>
        <w:t>1</w:t>
      </w:r>
      <w:r w:rsidR="00EE3C41">
        <w:rPr>
          <w:b/>
          <w:bCs/>
          <w:sz w:val="23"/>
          <w:szCs w:val="23"/>
        </w:rPr>
        <w:t xml:space="preserve"> September</w:t>
      </w:r>
      <w:r>
        <w:rPr>
          <w:b/>
          <w:bCs/>
          <w:sz w:val="23"/>
          <w:szCs w:val="23"/>
        </w:rPr>
        <w:t xml:space="preserve"> 202</w:t>
      </w:r>
      <w:r w:rsidR="00EE3C41">
        <w:rPr>
          <w:b/>
          <w:bCs/>
          <w:sz w:val="23"/>
          <w:szCs w:val="23"/>
        </w:rPr>
        <w:t>5</w:t>
      </w:r>
    </w:p>
    <w:p w14:paraId="7474AB35" w14:textId="77777777" w:rsidR="00A122C9" w:rsidRDefault="00A122C9" w:rsidP="00AA3642">
      <w:pPr>
        <w:pStyle w:val="Default"/>
      </w:pPr>
    </w:p>
    <w:tbl>
      <w:tblPr>
        <w:tblW w:w="7648" w:type="dxa"/>
        <w:tblInd w:w="3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9"/>
        <w:gridCol w:w="2687"/>
        <w:gridCol w:w="2552"/>
      </w:tblGrid>
      <w:tr w:rsidR="00A122C9" w:rsidRPr="00A122C9" w14:paraId="2E8D62F3" w14:textId="77777777" w:rsidTr="7D9D1276">
        <w:trPr>
          <w:trHeight w:val="268"/>
        </w:trPr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8F9FA" w14:textId="77777777" w:rsidR="00A122C9" w:rsidRPr="00BD2CDE" w:rsidRDefault="00A122C9" w:rsidP="00A122C9">
            <w:pPr>
              <w:pStyle w:val="Default"/>
              <w:rPr>
                <w:b/>
                <w:sz w:val="20"/>
                <w:szCs w:val="20"/>
              </w:rPr>
            </w:pPr>
            <w:r w:rsidRPr="00BD2CDE">
              <w:rPr>
                <w:b/>
                <w:color w:val="FFFFFF" w:themeColor="background1"/>
                <w:sz w:val="20"/>
                <w:szCs w:val="20"/>
              </w:rPr>
              <w:t>Event Name</w:t>
            </w:r>
          </w:p>
        </w:tc>
        <w:tc>
          <w:tcPr>
            <w:tcW w:w="2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AD10D" w14:textId="77777777" w:rsidR="00A122C9" w:rsidRPr="00BD2CDE" w:rsidRDefault="00A122C9" w:rsidP="00A122C9">
            <w:pPr>
              <w:pStyle w:val="Default"/>
              <w:rPr>
                <w:b/>
                <w:sz w:val="20"/>
                <w:szCs w:val="20"/>
              </w:rPr>
            </w:pPr>
            <w:r w:rsidRPr="00BD2CDE">
              <w:rPr>
                <w:b/>
                <w:color w:val="FFFFFF" w:themeColor="background1"/>
                <w:sz w:val="20"/>
                <w:szCs w:val="20"/>
              </w:rPr>
              <w:t xml:space="preserve">Event Date 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2A269" w14:textId="77777777" w:rsidR="00A122C9" w:rsidRPr="00BD2CDE" w:rsidRDefault="00A122C9" w:rsidP="00A122C9">
            <w:pPr>
              <w:pStyle w:val="Default"/>
              <w:rPr>
                <w:sz w:val="20"/>
                <w:szCs w:val="20"/>
              </w:rPr>
            </w:pPr>
            <w:r w:rsidRPr="00BD2CDE">
              <w:rPr>
                <w:b/>
                <w:bCs/>
                <w:color w:val="FFFFFF" w:themeColor="background1"/>
                <w:sz w:val="20"/>
                <w:szCs w:val="20"/>
                <w:lang w:val="en-ZA"/>
              </w:rPr>
              <w:t>Available units/tables</w:t>
            </w:r>
          </w:p>
        </w:tc>
      </w:tr>
      <w:tr w:rsidR="00A122C9" w:rsidRPr="00A122C9" w14:paraId="3A0803CB" w14:textId="77777777" w:rsidTr="7D9D1276">
        <w:trPr>
          <w:trHeight w:val="203"/>
        </w:trPr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7729D" w14:textId="77777777" w:rsidR="00A122C9" w:rsidRDefault="00A46BDC" w:rsidP="00A122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SADC – B2B Roadshow </w:t>
            </w:r>
          </w:p>
          <w:p w14:paraId="613AE07C" w14:textId="4561E259" w:rsidR="00A46BDC" w:rsidRDefault="00A46BDC" w:rsidP="00A122C9">
            <w:pPr>
              <w:pStyle w:val="Default"/>
              <w:rPr>
                <w:sz w:val="18"/>
                <w:szCs w:val="18"/>
              </w:rPr>
            </w:pPr>
            <w:r w:rsidRPr="00A46BDC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outh </w:t>
            </w:r>
            <w:r w:rsidRPr="00A46BDC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frica</w:t>
            </w:r>
            <w:r>
              <w:rPr>
                <w:sz w:val="18"/>
                <w:szCs w:val="18"/>
              </w:rPr>
              <w:t xml:space="preserve"> -Bloemfontein, Durban, Johannesburg </w:t>
            </w:r>
          </w:p>
          <w:p w14:paraId="480E4FC0" w14:textId="206C2F98" w:rsidR="00A46BDC" w:rsidRDefault="00A46BDC" w:rsidP="00A122C9">
            <w:pPr>
              <w:pStyle w:val="Default"/>
              <w:rPr>
                <w:sz w:val="18"/>
                <w:szCs w:val="18"/>
              </w:rPr>
            </w:pPr>
            <w:r w:rsidRPr="00A46BDC">
              <w:rPr>
                <w:b/>
                <w:bCs/>
                <w:sz w:val="18"/>
                <w:szCs w:val="18"/>
              </w:rPr>
              <w:t>Botswana</w:t>
            </w:r>
            <w:r>
              <w:rPr>
                <w:sz w:val="18"/>
                <w:szCs w:val="18"/>
              </w:rPr>
              <w:t xml:space="preserve"> – Kasane</w:t>
            </w:r>
          </w:p>
          <w:p w14:paraId="53B68CC2" w14:textId="427A39CE" w:rsidR="00A46BDC" w:rsidRPr="00BD2CDE" w:rsidRDefault="00A46BDC" w:rsidP="00A122C9">
            <w:pPr>
              <w:pStyle w:val="Default"/>
              <w:rPr>
                <w:sz w:val="18"/>
                <w:szCs w:val="18"/>
              </w:rPr>
            </w:pPr>
            <w:r w:rsidRPr="00A46BDC">
              <w:rPr>
                <w:b/>
                <w:bCs/>
                <w:sz w:val="18"/>
                <w:szCs w:val="18"/>
              </w:rPr>
              <w:t>Zambia</w:t>
            </w:r>
            <w:r>
              <w:rPr>
                <w:sz w:val="18"/>
                <w:szCs w:val="18"/>
              </w:rPr>
              <w:t xml:space="preserve"> - Lusaka</w:t>
            </w:r>
          </w:p>
        </w:tc>
        <w:tc>
          <w:tcPr>
            <w:tcW w:w="2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5DA64" w14:textId="5104C8B0" w:rsidR="7D9D1276" w:rsidRDefault="7D9D1276" w:rsidP="7D9D1276">
            <w:pPr>
              <w:pStyle w:val="Default"/>
              <w:rPr>
                <w:sz w:val="18"/>
                <w:szCs w:val="18"/>
              </w:rPr>
            </w:pPr>
          </w:p>
          <w:p w14:paraId="1D42C83F" w14:textId="089D5256" w:rsidR="00A122C9" w:rsidRPr="00BD2CDE" w:rsidRDefault="00BD2CDE" w:rsidP="00A122C9">
            <w:pPr>
              <w:pStyle w:val="Default"/>
              <w:rPr>
                <w:sz w:val="18"/>
                <w:szCs w:val="18"/>
              </w:rPr>
            </w:pPr>
            <w:r w:rsidRPr="06490398">
              <w:rPr>
                <w:sz w:val="18"/>
                <w:szCs w:val="18"/>
              </w:rPr>
              <w:t>1</w:t>
            </w:r>
            <w:r w:rsidR="00A46BDC" w:rsidRPr="06490398">
              <w:rPr>
                <w:sz w:val="18"/>
                <w:szCs w:val="18"/>
              </w:rPr>
              <w:t xml:space="preserve">3 – </w:t>
            </w:r>
            <w:r w:rsidR="4020DB59" w:rsidRPr="06490398">
              <w:rPr>
                <w:sz w:val="18"/>
                <w:szCs w:val="18"/>
              </w:rPr>
              <w:t>17 October</w:t>
            </w:r>
            <w:r w:rsidR="00A46BDC" w:rsidRPr="06490398">
              <w:rPr>
                <w:sz w:val="18"/>
                <w:szCs w:val="18"/>
              </w:rPr>
              <w:t xml:space="preserve"> </w:t>
            </w:r>
            <w:r w:rsidRPr="06490398">
              <w:rPr>
                <w:sz w:val="18"/>
                <w:szCs w:val="18"/>
              </w:rPr>
              <w:t>202</w:t>
            </w:r>
            <w:r w:rsidR="00A46BDC" w:rsidRPr="06490398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B69BC" w14:textId="083F0015" w:rsidR="0017582F" w:rsidRPr="0017582F" w:rsidRDefault="00A122C9" w:rsidP="7D9D1276">
            <w:pPr>
              <w:pStyle w:val="Default"/>
              <w:rPr>
                <w:b/>
                <w:bCs/>
                <w:sz w:val="18"/>
                <w:szCs w:val="18"/>
                <w:lang w:val="en-ZA"/>
              </w:rPr>
            </w:pPr>
            <w:r w:rsidRPr="7D9D1276">
              <w:rPr>
                <w:sz w:val="18"/>
                <w:szCs w:val="18"/>
                <w:lang w:val="en-ZA"/>
              </w:rPr>
              <w:t xml:space="preserve">       </w:t>
            </w:r>
            <w:r w:rsidR="0013435E" w:rsidRPr="7D9D1276">
              <w:rPr>
                <w:sz w:val="18"/>
                <w:szCs w:val="18"/>
                <w:lang w:val="en-ZA"/>
              </w:rPr>
              <w:t xml:space="preserve">              </w:t>
            </w:r>
            <w:r w:rsidRPr="7D9D1276">
              <w:rPr>
                <w:sz w:val="18"/>
                <w:szCs w:val="18"/>
                <w:lang w:val="en-ZA"/>
              </w:rPr>
              <w:t xml:space="preserve"> </w:t>
            </w:r>
          </w:p>
          <w:p w14:paraId="426C975B" w14:textId="0D749576" w:rsidR="0017582F" w:rsidRPr="0017582F" w:rsidRDefault="00A122C9" w:rsidP="7D9D1276">
            <w:pPr>
              <w:pStyle w:val="Default"/>
              <w:rPr>
                <w:b/>
                <w:bCs/>
                <w:sz w:val="18"/>
                <w:szCs w:val="18"/>
                <w:lang w:val="en-ZA"/>
              </w:rPr>
            </w:pPr>
            <w:r w:rsidRPr="7D9D1276">
              <w:rPr>
                <w:b/>
                <w:bCs/>
                <w:sz w:val="18"/>
                <w:szCs w:val="18"/>
                <w:lang w:val="en-ZA"/>
              </w:rPr>
              <w:t xml:space="preserve"> </w:t>
            </w:r>
            <w:r w:rsidR="7544830C" w:rsidRPr="7D9D1276">
              <w:rPr>
                <w:b/>
                <w:bCs/>
                <w:sz w:val="18"/>
                <w:szCs w:val="18"/>
                <w:lang w:val="en-ZA"/>
              </w:rPr>
              <w:t xml:space="preserve">                          </w:t>
            </w:r>
            <w:r w:rsidR="7782048C" w:rsidRPr="7D9D1276">
              <w:rPr>
                <w:b/>
                <w:bCs/>
                <w:sz w:val="18"/>
                <w:szCs w:val="18"/>
                <w:lang w:val="en-ZA"/>
              </w:rPr>
              <w:t>8</w:t>
            </w:r>
          </w:p>
          <w:p w14:paraId="2608C8B1" w14:textId="7E7686FF" w:rsidR="00750854" w:rsidRPr="0017582F" w:rsidRDefault="00750854" w:rsidP="00A122C9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14:paraId="60866640" w14:textId="77777777" w:rsidR="00A122C9" w:rsidRDefault="00A122C9" w:rsidP="00AA3642">
      <w:pPr>
        <w:pStyle w:val="Default"/>
      </w:pPr>
    </w:p>
    <w:p w14:paraId="20E84833" w14:textId="4B28F8E7" w:rsidR="0017582F" w:rsidRPr="0017582F" w:rsidRDefault="0017582F" w:rsidP="7D9D1276">
      <w:pPr>
        <w:ind w:left="1440" w:hanging="720"/>
        <w:jc w:val="both"/>
        <w:rPr>
          <w:rFonts w:ascii="Corbel" w:hAnsi="Corbel" w:cs="Tahoma"/>
          <w:color w:val="000000"/>
          <w:sz w:val="24"/>
          <w:szCs w:val="24"/>
          <w:lang w:val="en-ZA"/>
        </w:rPr>
      </w:pPr>
      <w:r w:rsidRPr="7D9D1276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1.1. </w:t>
      </w:r>
      <w:r w:rsidR="2D471F1F" w:rsidRPr="7D9D1276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    </w:t>
      </w:r>
      <w:r w:rsidRPr="7D9D1276">
        <w:rPr>
          <w:rFonts w:ascii="Corbel" w:hAnsi="Corbel" w:cs="Tahoma"/>
          <w:color w:val="000000" w:themeColor="text1"/>
          <w:sz w:val="24"/>
          <w:szCs w:val="24"/>
          <w:lang w:val="en-ZA"/>
        </w:rPr>
        <w:t>Participants are advised to bring along brochures/flyers, business cards, and laptops for presentation purposes.</w:t>
      </w:r>
    </w:p>
    <w:p w14:paraId="0A2691D7" w14:textId="5CC3EFDC" w:rsidR="0017582F" w:rsidRPr="0017582F" w:rsidRDefault="0017582F" w:rsidP="06490398">
      <w:pPr>
        <w:ind w:left="1440" w:hanging="720"/>
        <w:jc w:val="both"/>
        <w:rPr>
          <w:rFonts w:ascii="Corbel" w:hAnsi="Corbel" w:cs="Tahoma"/>
          <w:color w:val="000000"/>
          <w:sz w:val="24"/>
          <w:szCs w:val="24"/>
          <w:lang w:val="en-ZA"/>
        </w:rPr>
      </w:pP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1.2 </w:t>
      </w:r>
      <w:r>
        <w:tab/>
      </w: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The basic participation fee does not include visa fees, airfares, travel insurance, hotel accommodation, local transportation, meals, customs clearance </w:t>
      </w:r>
      <w:r w:rsidR="7997EE9E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>fees, these</w:t>
      </w: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expenses, along with any other potential costs, must be borne by the participant in addition to the basic participation fee.</w:t>
      </w:r>
    </w:p>
    <w:p w14:paraId="04B59942" w14:textId="6BC37692" w:rsidR="0017582F" w:rsidRPr="0017582F" w:rsidRDefault="0017582F" w:rsidP="06490398">
      <w:pPr>
        <w:ind w:left="1440" w:hanging="720"/>
        <w:rPr>
          <w:rFonts w:ascii="Corbel" w:hAnsi="Corbel" w:cs="Tahoma"/>
          <w:color w:val="000000"/>
          <w:sz w:val="24"/>
          <w:szCs w:val="24"/>
          <w:lang w:val="en-ZA"/>
        </w:rPr>
      </w:pP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1.3 </w:t>
      </w:r>
      <w:r w:rsidR="7835C3A9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       </w:t>
      </w: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>Marketing</w:t>
      </w:r>
      <w:r w:rsidR="00A46BDC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</w:t>
      </w: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>agents/companies</w:t>
      </w:r>
      <w:r w:rsidR="00A46BDC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</w:t>
      </w: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>or Destination Management Companies (DMCs/DMOs) that represent a range of individual accommodation establishments or regulated businesses not belonging to the same group are required to pay the participation fee plus a 20% surcharge. This rule also applies to any other business operators not legally required to register with NTB Associations.</w:t>
      </w:r>
    </w:p>
    <w:p w14:paraId="45C53CA3" w14:textId="2A1949B7" w:rsidR="0017582F" w:rsidRPr="0017582F" w:rsidRDefault="0017582F" w:rsidP="06490398">
      <w:pPr>
        <w:ind w:left="1440" w:hanging="720"/>
        <w:jc w:val="both"/>
        <w:rPr>
          <w:rFonts w:ascii="Corbel" w:hAnsi="Corbel" w:cs="Tahoma"/>
          <w:color w:val="000000"/>
          <w:sz w:val="24"/>
          <w:szCs w:val="24"/>
          <w:vertAlign w:val="superscript"/>
          <w:lang w:val="en-ZA"/>
        </w:rPr>
      </w:pP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1.4 </w:t>
      </w:r>
      <w:r>
        <w:tab/>
      </w: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For each company, the </w:t>
      </w:r>
      <w:r w:rsidR="4CB88155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>2</w:t>
      </w:r>
      <w:r w:rsidR="4CB88155" w:rsidRPr="06490398">
        <w:rPr>
          <w:rFonts w:ascii="Corbel" w:hAnsi="Corbel" w:cs="Tahoma"/>
          <w:color w:val="000000" w:themeColor="text1"/>
          <w:sz w:val="24"/>
          <w:szCs w:val="24"/>
          <w:vertAlign w:val="superscript"/>
          <w:lang w:val="en-ZA"/>
        </w:rPr>
        <w:t>nd</w:t>
      </w:r>
      <w:r w:rsidR="4CB88155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</w:t>
      </w:r>
      <w:r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representatives will be charged an additional 10% </w:t>
      </w:r>
      <w:r w:rsidR="30164B0F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and the </w:t>
      </w:r>
      <w:r w:rsidR="567B8D80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>3</w:t>
      </w:r>
      <w:r w:rsidR="567B8D80" w:rsidRPr="06490398">
        <w:rPr>
          <w:rFonts w:ascii="Corbel" w:hAnsi="Corbel" w:cs="Tahoma"/>
          <w:color w:val="000000" w:themeColor="text1"/>
          <w:sz w:val="24"/>
          <w:szCs w:val="24"/>
          <w:vertAlign w:val="superscript"/>
          <w:lang w:val="en-ZA"/>
        </w:rPr>
        <w:t>rd</w:t>
      </w:r>
      <w:r w:rsidR="567B8D80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representative will be charged a 20</w:t>
      </w:r>
      <w:r w:rsidR="2C3EC998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% surcharge fee. </w:t>
      </w:r>
      <w:r w:rsidR="567B8D80" w:rsidRPr="06490398">
        <w:rPr>
          <w:rFonts w:ascii="Corbel" w:hAnsi="Corbel" w:cs="Tahoma"/>
          <w:color w:val="000000" w:themeColor="text1"/>
          <w:sz w:val="24"/>
          <w:szCs w:val="24"/>
          <w:lang w:val="en-ZA"/>
        </w:rPr>
        <w:t xml:space="preserve"> </w:t>
      </w:r>
      <w:r w:rsidR="567B8D80" w:rsidRPr="06490398">
        <w:rPr>
          <w:rFonts w:ascii="Corbel" w:hAnsi="Corbel" w:cs="Tahoma"/>
          <w:color w:val="000000" w:themeColor="text1"/>
          <w:sz w:val="24"/>
          <w:szCs w:val="24"/>
          <w:vertAlign w:val="superscript"/>
          <w:lang w:val="en-ZA"/>
        </w:rPr>
        <w:t xml:space="preserve">  </w:t>
      </w:r>
    </w:p>
    <w:p w14:paraId="7174F406" w14:textId="77777777" w:rsidR="00871B1C" w:rsidRDefault="00EE3C41" w:rsidP="00AA3642">
      <w:pPr>
        <w:pStyle w:val="Default"/>
      </w:pPr>
      <w:r w:rsidRPr="00871B1C">
        <w:rPr>
          <w:b/>
          <w:bCs/>
        </w:rPr>
        <w:t>Event Format:</w:t>
      </w:r>
      <w:r>
        <w:t xml:space="preserve">  </w:t>
      </w:r>
    </w:p>
    <w:p w14:paraId="51A8AB06" w14:textId="0F5CAD67" w:rsidR="00871B1C" w:rsidRDefault="00871B1C" w:rsidP="00871B1C">
      <w:pPr>
        <w:pStyle w:val="Default"/>
        <w:numPr>
          <w:ilvl w:val="0"/>
          <w:numId w:val="1"/>
        </w:numPr>
      </w:pPr>
      <w:r>
        <w:t>Hotel Venues</w:t>
      </w:r>
    </w:p>
    <w:p w14:paraId="5AC632E6" w14:textId="48C53C57" w:rsidR="00BD2CDE" w:rsidRDefault="00EE3C41" w:rsidP="00871B1C">
      <w:pPr>
        <w:pStyle w:val="Default"/>
        <w:numPr>
          <w:ilvl w:val="0"/>
          <w:numId w:val="1"/>
        </w:numPr>
      </w:pPr>
      <w:r>
        <w:t>5 – 7 Minute introductory presentation of each company</w:t>
      </w:r>
    </w:p>
    <w:p w14:paraId="4BB206EE" w14:textId="53745507" w:rsidR="00EE3C41" w:rsidRDefault="00EE3C41" w:rsidP="00871B1C">
      <w:pPr>
        <w:pStyle w:val="Default"/>
        <w:numPr>
          <w:ilvl w:val="0"/>
          <w:numId w:val="1"/>
        </w:numPr>
      </w:pPr>
      <w:r>
        <w:t>B2B Session</w:t>
      </w:r>
      <w:r w:rsidR="00871B1C">
        <w:t xml:space="preserve"> – to engage face-to-face with invited trade from these markets</w:t>
      </w:r>
    </w:p>
    <w:p w14:paraId="173842F7" w14:textId="1A6A3AB5" w:rsidR="00871B1C" w:rsidRDefault="00871B1C" w:rsidP="00871B1C">
      <w:pPr>
        <w:pStyle w:val="Default"/>
        <w:numPr>
          <w:ilvl w:val="0"/>
          <w:numId w:val="1"/>
        </w:numPr>
      </w:pPr>
      <w:r>
        <w:t xml:space="preserve">Lunch &amp; Cocktails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34"/>
        <w:gridCol w:w="4416"/>
      </w:tblGrid>
      <w:tr w:rsidR="00BD2CDE" w14:paraId="4BC31A26" w14:textId="77777777" w:rsidTr="0649039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13E" w14:textId="77777777" w:rsidR="00BD2CDE" w:rsidRDefault="00BD2CDE">
            <w:pPr>
              <w:spacing w:line="276" w:lineRule="auto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bookmarkStart w:id="1" w:name="_Hlk72414646"/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Note</w:t>
            </w:r>
            <w:r>
              <w:rPr>
                <w:rFonts w:ascii="Corbel" w:eastAsia="Corbel" w:hAnsi="Corbel" w:cs="Corbel"/>
                <w:sz w:val="24"/>
                <w:szCs w:val="24"/>
              </w:rPr>
              <w:t xml:space="preserve">: </w:t>
            </w:r>
          </w:p>
          <w:p w14:paraId="68B9D946" w14:textId="77777777" w:rsidR="00BD2CDE" w:rsidRDefault="00BD2CDE">
            <w:pPr>
              <w:spacing w:line="276" w:lineRule="auto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>
              <w:rPr>
                <w:rFonts w:ascii="Corbel" w:eastAsia="Corbel" w:hAnsi="Corbel" w:cs="Corbel"/>
                <w:sz w:val="24"/>
                <w:szCs w:val="24"/>
              </w:rPr>
              <w:t>i</w:t>
            </w:r>
            <w:proofErr w:type="spellEnd"/>
            <w:r>
              <w:rPr>
                <w:rFonts w:ascii="Corbel" w:eastAsia="Corbel" w:hAnsi="Corbel" w:cs="Corbel"/>
                <w:sz w:val="24"/>
                <w:szCs w:val="24"/>
              </w:rPr>
              <w:t>)   All sections must be filled.</w:t>
            </w:r>
          </w:p>
          <w:p w14:paraId="3CD143A6" w14:textId="77777777" w:rsidR="00BD2CDE" w:rsidRDefault="00BD2CDE">
            <w:pPr>
              <w:spacing w:line="276" w:lineRule="auto"/>
              <w:jc w:val="both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r w:rsidRPr="06490398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ii</w:t>
            </w:r>
            <w:bookmarkStart w:id="2" w:name="_Int_U0cym9Ou"/>
            <w:proofErr w:type="gramStart"/>
            <w:r w:rsidRPr="06490398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>)  Submission</w:t>
            </w:r>
            <w:bookmarkEnd w:id="2"/>
            <w:proofErr w:type="gramEnd"/>
            <w:r w:rsidRPr="06490398"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  <w:t xml:space="preserve"> of this application does not guarantee immediate approval. </w:t>
            </w:r>
          </w:p>
          <w:p w14:paraId="431D07DA" w14:textId="77777777" w:rsidR="00BD2CDE" w:rsidRDefault="00BD2CDE">
            <w:pPr>
              <w:spacing w:line="276" w:lineRule="auto"/>
              <w:jc w:val="both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</w:p>
        </w:tc>
      </w:tr>
      <w:tr w:rsidR="00BD2CDE" w14:paraId="162CDF27" w14:textId="77777777" w:rsidTr="06490398">
        <w:trPr>
          <w:trHeight w:val="46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097C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1</w:t>
            </w:r>
            <w:proofErr w:type="gramStart"/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.  Name</w:t>
            </w:r>
            <w:proofErr w:type="gramEnd"/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of Applicant: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02F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2C5DA0DE" w14:textId="77777777" w:rsidTr="06490398">
        <w:trPr>
          <w:trHeight w:val="46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7997DC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2.  Particulars of the Business:</w:t>
            </w:r>
          </w:p>
          <w:p w14:paraId="1DC3B1B5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2.1 Business Trading Name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DF9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4DA775C3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2A78F2B3" w14:textId="77777777" w:rsidTr="06490398">
        <w:trPr>
          <w:trHeight w:val="78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F13520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268FC340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2.2 Company NTB registration number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1AF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762D8137" w14:textId="77777777" w:rsidTr="06490398">
        <w:trPr>
          <w:trHeight w:val="46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0374B2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8A0CF4C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2.3 Type of Business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930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7DC272BD" w14:textId="77777777" w:rsidTr="06490398">
        <w:trPr>
          <w:trHeight w:val="300"/>
        </w:trPr>
        <w:tc>
          <w:tcPr>
            <w:tcW w:w="49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C2FF75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35CF1BAC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2.4 Telephone No. &amp; Mobile No.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C19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EF0FA62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620E9F34" w14:textId="77777777" w:rsidTr="06490398">
        <w:trPr>
          <w:trHeight w:val="315"/>
        </w:trPr>
        <w:tc>
          <w:tcPr>
            <w:tcW w:w="49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8C7A7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6D02968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2.5 Postal Address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F85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3FB01B28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75E10F05" w14:textId="77777777" w:rsidTr="06490398">
        <w:trPr>
          <w:trHeight w:val="255"/>
        </w:trPr>
        <w:tc>
          <w:tcPr>
            <w:tcW w:w="49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FE6747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6BCD0361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2.6 Email Address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07925B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4486791C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1471487E" w14:textId="77777777" w:rsidTr="06490398">
        <w:trPr>
          <w:trHeight w:val="315"/>
        </w:trPr>
        <w:tc>
          <w:tcPr>
            <w:tcW w:w="49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0A2994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5EE9E8DB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2.7 Region</w:t>
            </w:r>
          </w:p>
        </w:tc>
        <w:tc>
          <w:tcPr>
            <w:tcW w:w="4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E72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412130B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4A94A4F7" w14:textId="77777777" w:rsidTr="06490398">
        <w:trPr>
          <w:trHeight w:val="368"/>
        </w:trPr>
        <w:tc>
          <w:tcPr>
            <w:tcW w:w="49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F6C5CA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E0EC32F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2.8 Town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BA8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BD2CDE" w14:paraId="178F74E4" w14:textId="77777777" w:rsidTr="06490398">
        <w:trPr>
          <w:trHeight w:val="368"/>
        </w:trPr>
        <w:tc>
          <w:tcPr>
            <w:tcW w:w="49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897803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BCDF498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2.9 State Previous NTB support received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D151A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</w:tbl>
    <w:p w14:paraId="75841EC6" w14:textId="77777777" w:rsidR="00BD2CDE" w:rsidRDefault="00BD2CDE" w:rsidP="00BD2CDE">
      <w:pPr>
        <w:spacing w:line="276" w:lineRule="auto"/>
        <w:rPr>
          <w:rFonts w:ascii="Corbel" w:eastAsia="Corbel" w:hAnsi="Corbel" w:cs="Corbel"/>
          <w:sz w:val="24"/>
          <w:szCs w:val="24"/>
        </w:rPr>
      </w:pPr>
    </w:p>
    <w:p w14:paraId="22141687" w14:textId="77777777" w:rsidR="00C1411A" w:rsidRDefault="00C1411A" w:rsidP="00BD2CDE">
      <w:pPr>
        <w:spacing w:line="276" w:lineRule="auto"/>
        <w:rPr>
          <w:rFonts w:ascii="Corbel" w:eastAsia="Corbel" w:hAnsi="Corbel" w:cs="Corbel"/>
          <w:sz w:val="24"/>
          <w:szCs w:val="24"/>
        </w:rPr>
      </w:pPr>
    </w:p>
    <w:p w14:paraId="77B10FCF" w14:textId="77777777" w:rsidR="00BD2CDE" w:rsidRDefault="00BD2CDE" w:rsidP="00BD2CDE">
      <w:pPr>
        <w:spacing w:line="276" w:lineRule="auto"/>
        <w:rPr>
          <w:rFonts w:ascii="Corbel" w:eastAsia="Corbel" w:hAnsi="Corbel" w:cs="Corbel"/>
          <w:b/>
          <w:bCs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3. </w:t>
      </w:r>
      <w:r>
        <w:rPr>
          <w:rFonts w:ascii="Corbel" w:eastAsia="Corbel" w:hAnsi="Corbel" w:cs="Corbel"/>
          <w:b/>
          <w:bCs/>
          <w:sz w:val="24"/>
          <w:szCs w:val="24"/>
        </w:rPr>
        <w:t>Declaration</w:t>
      </w:r>
    </w:p>
    <w:p w14:paraId="5EB85F13" w14:textId="77777777" w:rsidR="00BD2CDE" w:rsidRDefault="00BD2CDE" w:rsidP="00BD2CDE">
      <w:pPr>
        <w:spacing w:line="276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I declare that the above information furnished herein is true and correct.</w:t>
      </w:r>
    </w:p>
    <w:p w14:paraId="622444E0" w14:textId="77777777" w:rsidR="00BD2CDE" w:rsidRDefault="00BD2CDE" w:rsidP="00BD2CDE">
      <w:pPr>
        <w:spacing w:line="276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Signature of applicant:  ________________________________________________________</w:t>
      </w:r>
    </w:p>
    <w:p w14:paraId="24733193" w14:textId="77777777" w:rsidR="00BD2CDE" w:rsidRDefault="00BD2CDE" w:rsidP="00BD2CDE">
      <w:pPr>
        <w:spacing w:line="276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Place:  _____________________________</w:t>
      </w:r>
      <w:proofErr w:type="gramStart"/>
      <w:r>
        <w:rPr>
          <w:rFonts w:ascii="Corbel" w:eastAsia="Corbel" w:hAnsi="Corbel" w:cs="Corbel"/>
          <w:sz w:val="24"/>
          <w:szCs w:val="24"/>
        </w:rPr>
        <w:t xml:space="preserve">_ </w:t>
      </w:r>
      <w:r>
        <w:tab/>
      </w:r>
      <w:r>
        <w:rPr>
          <w:rFonts w:ascii="Corbel" w:eastAsia="Corbel" w:hAnsi="Corbel" w:cs="Corbel"/>
          <w:sz w:val="24"/>
          <w:szCs w:val="24"/>
        </w:rPr>
        <w:t>Date</w:t>
      </w:r>
      <w:proofErr w:type="gramEnd"/>
      <w:r>
        <w:rPr>
          <w:rFonts w:ascii="Corbel" w:eastAsia="Corbel" w:hAnsi="Corbel" w:cs="Corbel"/>
          <w:sz w:val="24"/>
          <w:szCs w:val="24"/>
        </w:rPr>
        <w:t>:  ____________________________</w:t>
      </w:r>
    </w:p>
    <w:p w14:paraId="724192F7" w14:textId="77777777" w:rsidR="00BD2CDE" w:rsidRDefault="00BD2CDE" w:rsidP="00BD2CDE">
      <w:pPr>
        <w:spacing w:line="276" w:lineRule="auto"/>
        <w:rPr>
          <w:rFonts w:ascii="Corbel" w:eastAsia="Corbel" w:hAnsi="Corbel" w:cs="Corbe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D2CDE" w14:paraId="21CCFBF7" w14:textId="77777777" w:rsidTr="00BD2CD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145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</w:p>
          <w:p w14:paraId="732D9180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OFFICE USE ONLY</w:t>
            </w:r>
          </w:p>
          <w:p w14:paraId="3633C8BF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</w:p>
          <w:p w14:paraId="7BA91AEE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Date of registration: __________________________________________________________</w:t>
            </w:r>
          </w:p>
          <w:p w14:paraId="217B0A9C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852B6C0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>Registration Number: _________________________________________________________</w:t>
            </w:r>
          </w:p>
          <w:p w14:paraId="6839A071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05CCEDD7" w14:textId="77777777" w:rsidR="00BD2CDE" w:rsidRDefault="00BD2CDE">
            <w:pPr>
              <w:spacing w:line="276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bookmarkEnd w:id="1"/>
    </w:tbl>
    <w:p w14:paraId="4FEB08AC" w14:textId="77777777" w:rsidR="00BD2CDE" w:rsidRDefault="00BD2CDE" w:rsidP="00BD2CDE">
      <w:pPr>
        <w:rPr>
          <w:rFonts w:ascii="Corbel" w:eastAsia="Corbel" w:hAnsi="Corbel" w:cs="Corbel"/>
          <w:sz w:val="24"/>
          <w:szCs w:val="24"/>
        </w:rPr>
      </w:pPr>
    </w:p>
    <w:p w14:paraId="013CA8AA" w14:textId="77777777" w:rsidR="0013435E" w:rsidRDefault="0013435E" w:rsidP="00BD2CDE">
      <w:pPr>
        <w:rPr>
          <w:rFonts w:ascii="Corbel" w:eastAsia="Corbel" w:hAnsi="Corbel" w:cs="Corbel"/>
          <w:sz w:val="24"/>
          <w:szCs w:val="24"/>
        </w:rPr>
      </w:pPr>
    </w:p>
    <w:p w14:paraId="39A3837B" w14:textId="77777777" w:rsidR="0013435E" w:rsidRDefault="0013435E" w:rsidP="00BD2CDE">
      <w:pPr>
        <w:rPr>
          <w:rFonts w:ascii="Corbel" w:eastAsia="Corbel" w:hAnsi="Corbel" w:cs="Corbel"/>
          <w:sz w:val="24"/>
          <w:szCs w:val="24"/>
        </w:rPr>
      </w:pPr>
    </w:p>
    <w:p w14:paraId="50BB5413" w14:textId="77777777" w:rsidR="0013435E" w:rsidRDefault="0013435E" w:rsidP="00BD2CDE">
      <w:pPr>
        <w:rPr>
          <w:rFonts w:ascii="Corbel" w:eastAsia="Corbel" w:hAnsi="Corbel" w:cs="Corbel"/>
          <w:sz w:val="24"/>
          <w:szCs w:val="24"/>
        </w:rPr>
      </w:pPr>
    </w:p>
    <w:p w14:paraId="06B89571" w14:textId="77777777" w:rsidR="0031322E" w:rsidRPr="00AB3F01" w:rsidRDefault="0031322E" w:rsidP="0031322E">
      <w:pPr>
        <w:pStyle w:val="ListParagraph"/>
        <w:ind w:left="0"/>
        <w:rPr>
          <w:rFonts w:ascii="Corbel" w:hAnsi="Corbel"/>
          <w:sz w:val="20"/>
          <w:szCs w:val="20"/>
        </w:rPr>
      </w:pPr>
      <w:r w:rsidRPr="00AB3F01">
        <w:rPr>
          <w:rFonts w:ascii="Corbel" w:hAnsi="Corbel"/>
          <w:sz w:val="20"/>
          <w:szCs w:val="20"/>
        </w:rPr>
        <w:t xml:space="preserve">INCOMPLETE APPLICATIONS WILL </w:t>
      </w:r>
      <w:r w:rsidRPr="00AB3F01">
        <w:rPr>
          <w:rFonts w:ascii="Corbel" w:hAnsi="Corbel"/>
          <w:b/>
          <w:sz w:val="20"/>
          <w:szCs w:val="20"/>
          <w:u w:val="single"/>
        </w:rPr>
        <w:t>NOT</w:t>
      </w:r>
      <w:r w:rsidRPr="00AB3F01">
        <w:rPr>
          <w:rFonts w:ascii="Corbel" w:hAnsi="Corbel"/>
          <w:sz w:val="20"/>
          <w:szCs w:val="20"/>
        </w:rPr>
        <w:t xml:space="preserve"> BE CONSIDERED</w:t>
      </w:r>
    </w:p>
    <w:p w14:paraId="7249B330" w14:textId="77777777" w:rsidR="0031322E" w:rsidRDefault="0031322E" w:rsidP="0031322E">
      <w:pPr>
        <w:pStyle w:val="ListParagraph"/>
        <w:ind w:left="0"/>
        <w:rPr>
          <w:rFonts w:ascii="Corbel" w:hAnsi="Corbel"/>
          <w:sz w:val="20"/>
          <w:szCs w:val="20"/>
        </w:rPr>
      </w:pPr>
    </w:p>
    <w:p w14:paraId="106C3FE9" w14:textId="77777777" w:rsidR="0031322E" w:rsidRPr="00AB3F01" w:rsidRDefault="0031322E" w:rsidP="0031322E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b/>
        </w:rPr>
      </w:pPr>
      <w:r w:rsidRPr="00AB3F01">
        <w:rPr>
          <w:rFonts w:ascii="Corbel" w:hAnsi="Corbel" w:cs="Arial"/>
          <w:b/>
        </w:rPr>
        <w:t xml:space="preserve">Please forward the completed application form </w:t>
      </w:r>
      <w:proofErr w:type="gramStart"/>
      <w:r w:rsidRPr="00AB3F01">
        <w:rPr>
          <w:rFonts w:ascii="Corbel" w:hAnsi="Corbel" w:cs="Arial"/>
          <w:b/>
        </w:rPr>
        <w:t>per</w:t>
      </w:r>
      <w:proofErr w:type="gramEnd"/>
      <w:r w:rsidRPr="00AB3F01">
        <w:rPr>
          <w:rFonts w:ascii="Corbel" w:hAnsi="Corbel" w:cs="Arial"/>
          <w:b/>
        </w:rPr>
        <w:t xml:space="preserve"> pdf file </w:t>
      </w:r>
      <w:r>
        <w:rPr>
          <w:rFonts w:ascii="Corbel" w:hAnsi="Corbel" w:cs="Arial"/>
          <w:b/>
        </w:rPr>
        <w:t xml:space="preserve">to </w:t>
      </w:r>
      <w:r w:rsidRPr="00AB3F01">
        <w:rPr>
          <w:rFonts w:ascii="Corbel" w:hAnsi="Corbel" w:cs="Arial"/>
          <w:b/>
        </w:rPr>
        <w:t>the following person:</w:t>
      </w:r>
    </w:p>
    <w:p w14:paraId="5731445D" w14:textId="77777777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b/>
          <w:bCs/>
          <w:sz w:val="20"/>
          <w:szCs w:val="20"/>
          <w:lang w:val="en-ZA"/>
        </w:rPr>
      </w:pP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PAYMENT PROCEDURES</w:t>
      </w:r>
    </w:p>
    <w:p w14:paraId="1818881E" w14:textId="77777777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  <w:r w:rsidRPr="00802463">
        <w:rPr>
          <w:rFonts w:ascii="Corbel" w:hAnsi="Corbel" w:cs="Arial"/>
          <w:sz w:val="20"/>
          <w:szCs w:val="20"/>
          <w:lang w:val="en-ZA"/>
        </w:rPr>
        <w:t xml:space="preserve">The Participation fee of 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N$ 500</w:t>
      </w:r>
      <w:r w:rsidRPr="00802463">
        <w:rPr>
          <w:rFonts w:ascii="Corbel" w:hAnsi="Corbel" w:cs="Arial"/>
          <w:sz w:val="20"/>
          <w:szCs w:val="20"/>
          <w:lang w:val="en-ZA"/>
        </w:rPr>
        <w:t xml:space="preserve"> to be paid to 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Namibia Tourism Board</w:t>
      </w:r>
      <w:r w:rsidRPr="00802463">
        <w:rPr>
          <w:rFonts w:ascii="Corbel" w:hAnsi="Corbel" w:cs="Arial"/>
          <w:sz w:val="20"/>
          <w:szCs w:val="20"/>
          <w:lang w:val="en-ZA"/>
        </w:rPr>
        <w:t xml:space="preserve"> – account details are Account Name: Namibia Tourism Board</w:t>
      </w:r>
    </w:p>
    <w:p w14:paraId="002AA2B2" w14:textId="68016A36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  <w:r w:rsidRPr="00802463">
        <w:rPr>
          <w:rFonts w:ascii="Corbel" w:hAnsi="Corbel" w:cs="Arial"/>
          <w:sz w:val="20"/>
          <w:szCs w:val="20"/>
          <w:lang w:val="en-ZA"/>
        </w:rPr>
        <w:t xml:space="preserve">Account Number: </w:t>
      </w:r>
      <w:r>
        <w:rPr>
          <w:rFonts w:ascii="Corbel" w:hAnsi="Corbel" w:cs="Arial"/>
          <w:sz w:val="20"/>
          <w:szCs w:val="20"/>
          <w:lang w:val="en-ZA"/>
        </w:rPr>
        <w:t xml:space="preserve">                            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041 4639 8 6</w:t>
      </w:r>
    </w:p>
    <w:p w14:paraId="7EB03830" w14:textId="3471CFC0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  <w:r w:rsidRPr="00802463">
        <w:rPr>
          <w:rFonts w:ascii="Corbel" w:hAnsi="Corbel" w:cs="Arial"/>
          <w:sz w:val="20"/>
          <w:szCs w:val="20"/>
          <w:lang w:val="en-ZA"/>
        </w:rPr>
        <w:t>Branch Number:</w:t>
      </w:r>
      <w:r>
        <w:rPr>
          <w:rFonts w:ascii="Corbel" w:hAnsi="Corbel" w:cs="Arial"/>
          <w:sz w:val="20"/>
          <w:szCs w:val="20"/>
          <w:lang w:val="en-ZA"/>
        </w:rPr>
        <w:t xml:space="preserve">                               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082372</w:t>
      </w:r>
    </w:p>
    <w:p w14:paraId="49688C1D" w14:textId="437D3939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  <w:r w:rsidRPr="00802463">
        <w:rPr>
          <w:rFonts w:ascii="Corbel" w:hAnsi="Corbel" w:cs="Arial"/>
          <w:sz w:val="20"/>
          <w:szCs w:val="20"/>
          <w:lang w:val="en-ZA"/>
        </w:rPr>
        <w:t>Swift code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:                                        SBNMNANX</w:t>
      </w:r>
    </w:p>
    <w:p w14:paraId="0239F718" w14:textId="6692E793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spacing w:after="0"/>
        <w:rPr>
          <w:rFonts w:ascii="Corbel" w:hAnsi="Corbel" w:cs="Arial"/>
          <w:b/>
          <w:bCs/>
          <w:sz w:val="20"/>
          <w:szCs w:val="20"/>
          <w:lang w:val="en-ZA"/>
        </w:rPr>
      </w:pPr>
      <w:r w:rsidRPr="00802463">
        <w:rPr>
          <w:rFonts w:ascii="Corbel" w:hAnsi="Corbel" w:cs="Arial"/>
          <w:sz w:val="20"/>
          <w:szCs w:val="20"/>
          <w:lang w:val="en-ZA"/>
        </w:rPr>
        <w:t xml:space="preserve">Account held at: </w:t>
      </w:r>
      <w:r>
        <w:rPr>
          <w:rFonts w:ascii="Corbel" w:hAnsi="Corbel" w:cs="Arial"/>
          <w:sz w:val="20"/>
          <w:szCs w:val="20"/>
          <w:lang w:val="en-ZA"/>
        </w:rPr>
        <w:t xml:space="preserve">                              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Standard Bank Namibia</w:t>
      </w:r>
    </w:p>
    <w:p w14:paraId="093C33ED" w14:textId="5DC3DB07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spacing w:after="0"/>
        <w:rPr>
          <w:rFonts w:ascii="Corbel" w:hAnsi="Corbel" w:cs="Arial"/>
          <w:b/>
          <w:bCs/>
          <w:sz w:val="20"/>
          <w:szCs w:val="20"/>
          <w:lang w:val="en-ZA"/>
        </w:rPr>
      </w:pPr>
      <w:r>
        <w:rPr>
          <w:rFonts w:ascii="Corbel" w:hAnsi="Corbel" w:cs="Arial"/>
          <w:b/>
          <w:bCs/>
          <w:sz w:val="20"/>
          <w:szCs w:val="20"/>
          <w:lang w:val="en-ZA"/>
        </w:rPr>
        <w:t xml:space="preserve">                                                               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 xml:space="preserve">Private Bag 13177 </w:t>
      </w:r>
    </w:p>
    <w:p w14:paraId="04C91463" w14:textId="0D96C4E9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spacing w:after="0"/>
        <w:rPr>
          <w:rFonts w:ascii="Corbel" w:hAnsi="Corbel" w:cs="Arial"/>
          <w:b/>
          <w:bCs/>
          <w:sz w:val="20"/>
          <w:szCs w:val="20"/>
          <w:lang w:val="en-ZA"/>
        </w:rPr>
      </w:pPr>
      <w:r>
        <w:rPr>
          <w:rFonts w:ascii="Corbel" w:hAnsi="Corbel" w:cs="Arial"/>
          <w:b/>
          <w:bCs/>
          <w:sz w:val="20"/>
          <w:szCs w:val="20"/>
          <w:lang w:val="en-ZA"/>
        </w:rPr>
        <w:t xml:space="preserve">                                                              </w:t>
      </w:r>
      <w:r w:rsidRPr="00802463">
        <w:rPr>
          <w:rFonts w:ascii="Corbel" w:hAnsi="Corbel" w:cs="Arial"/>
          <w:b/>
          <w:bCs/>
          <w:sz w:val="20"/>
          <w:szCs w:val="20"/>
          <w:lang w:val="en-ZA"/>
        </w:rPr>
        <w:t>Windhoek Namibia</w:t>
      </w:r>
    </w:p>
    <w:p w14:paraId="6119130A" w14:textId="311FC414" w:rsid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</w:p>
    <w:p w14:paraId="676E635D" w14:textId="77777777" w:rsidR="00EE3C41" w:rsidRDefault="00EE3C41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</w:p>
    <w:p w14:paraId="03B731EB" w14:textId="77777777" w:rsidR="00EE3C41" w:rsidRDefault="00EE3C41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</w:p>
    <w:p w14:paraId="522B67CE" w14:textId="77777777" w:rsidR="00EE3C41" w:rsidRDefault="00EE3C41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</w:p>
    <w:p w14:paraId="3491CD81" w14:textId="5E692440" w:rsidR="00802463" w:rsidRPr="00802463" w:rsidRDefault="00802463" w:rsidP="00802463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  <w:r w:rsidRPr="00802463">
        <w:rPr>
          <w:rFonts w:ascii="Corbel" w:hAnsi="Corbel" w:cs="Arial"/>
          <w:sz w:val="20"/>
          <w:szCs w:val="20"/>
          <w:lang w:val="en-ZA"/>
        </w:rPr>
        <w:t xml:space="preserve">Reference no: Your NTB registration number </w:t>
      </w:r>
      <w:proofErr w:type="gramStart"/>
      <w:r w:rsidRPr="00802463">
        <w:rPr>
          <w:rFonts w:ascii="Corbel" w:hAnsi="Corbel" w:cs="Arial"/>
          <w:sz w:val="20"/>
          <w:szCs w:val="20"/>
          <w:lang w:val="en-ZA"/>
        </w:rPr>
        <w:t xml:space="preserve">plus </w:t>
      </w:r>
      <w:r w:rsidR="00EE3C41">
        <w:rPr>
          <w:rFonts w:ascii="Corbel" w:hAnsi="Corbel" w:cs="Arial"/>
          <w:sz w:val="20"/>
          <w:szCs w:val="20"/>
          <w:lang w:val="en-ZA"/>
        </w:rPr>
        <w:t xml:space="preserve"> </w:t>
      </w:r>
      <w:r w:rsidRPr="00511AB1">
        <w:rPr>
          <w:rFonts w:ascii="Corbel" w:hAnsi="Corbel" w:cs="Arial"/>
          <w:b/>
          <w:bCs/>
          <w:sz w:val="20"/>
          <w:szCs w:val="20"/>
          <w:lang w:val="en-ZA"/>
        </w:rPr>
        <w:t>S</w:t>
      </w:r>
      <w:r w:rsidR="00EE3C41">
        <w:rPr>
          <w:rFonts w:ascii="Corbel" w:hAnsi="Corbel" w:cs="Arial"/>
          <w:b/>
          <w:bCs/>
          <w:sz w:val="20"/>
          <w:szCs w:val="20"/>
          <w:lang w:val="en-ZA"/>
        </w:rPr>
        <w:t>ADC</w:t>
      </w:r>
      <w:proofErr w:type="gramEnd"/>
      <w:r w:rsidR="00EE3C41">
        <w:rPr>
          <w:rFonts w:ascii="Corbel" w:hAnsi="Corbel" w:cs="Arial"/>
          <w:b/>
          <w:bCs/>
          <w:sz w:val="20"/>
          <w:szCs w:val="20"/>
          <w:lang w:val="en-ZA"/>
        </w:rPr>
        <w:t xml:space="preserve"> – B2B Roadshow </w:t>
      </w:r>
      <w:proofErr w:type="gramStart"/>
      <w:r w:rsidR="00EE3C41">
        <w:rPr>
          <w:rFonts w:ascii="Corbel" w:hAnsi="Corbel" w:cs="Arial"/>
          <w:b/>
          <w:bCs/>
          <w:sz w:val="20"/>
          <w:szCs w:val="20"/>
          <w:lang w:val="en-ZA"/>
        </w:rPr>
        <w:t xml:space="preserve">- </w:t>
      </w:r>
      <w:r w:rsidR="00511AB1">
        <w:rPr>
          <w:rFonts w:ascii="Corbel" w:hAnsi="Corbel" w:cs="Arial"/>
          <w:sz w:val="20"/>
          <w:szCs w:val="20"/>
          <w:lang w:val="en-ZA"/>
        </w:rPr>
        <w:t>,</w:t>
      </w:r>
      <w:r w:rsidR="00EE3C41">
        <w:rPr>
          <w:rFonts w:ascii="Corbel" w:hAnsi="Corbel" w:cs="Arial"/>
          <w:sz w:val="20"/>
          <w:szCs w:val="20"/>
          <w:lang w:val="en-ZA"/>
        </w:rPr>
        <w:t>South</w:t>
      </w:r>
      <w:proofErr w:type="gramEnd"/>
      <w:r w:rsidR="00EE3C41">
        <w:rPr>
          <w:rFonts w:ascii="Corbel" w:hAnsi="Corbel" w:cs="Arial"/>
          <w:sz w:val="20"/>
          <w:szCs w:val="20"/>
          <w:lang w:val="en-ZA"/>
        </w:rPr>
        <w:t>-Africa, Botswana, Zambia</w:t>
      </w:r>
      <w:r w:rsidR="00511AB1">
        <w:rPr>
          <w:rFonts w:ascii="Corbel" w:hAnsi="Corbel" w:cs="Arial"/>
          <w:sz w:val="20"/>
          <w:szCs w:val="20"/>
          <w:lang w:val="en-ZA"/>
        </w:rPr>
        <w:t xml:space="preserve"> </w:t>
      </w:r>
    </w:p>
    <w:p w14:paraId="7D361D7B" w14:textId="06A36F45" w:rsidR="00511AB1" w:rsidRPr="00511AB1" w:rsidRDefault="00802463" w:rsidP="00511AB1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sz w:val="20"/>
          <w:szCs w:val="20"/>
          <w:lang w:val="en-ZA"/>
        </w:rPr>
      </w:pPr>
      <w:r w:rsidRPr="00802463">
        <w:rPr>
          <w:rFonts w:ascii="Corbel" w:hAnsi="Corbel" w:cs="Arial"/>
          <w:sz w:val="20"/>
          <w:szCs w:val="20"/>
          <w:lang w:val="en-ZA"/>
        </w:rPr>
        <w:t xml:space="preserve">Confirmation of participation will be accompanied by an invoice of 100% of the total participation fee to secure your space, </w:t>
      </w:r>
      <w:r w:rsidR="00511AB1" w:rsidRPr="00511AB1">
        <w:rPr>
          <w:rFonts w:ascii="Corbel" w:hAnsi="Corbel" w:cs="Arial"/>
          <w:sz w:val="20"/>
          <w:szCs w:val="20"/>
          <w:lang w:val="en-ZA"/>
        </w:rPr>
        <w:t>which shall be non-refundable if decided not to participate any longer after space is confirmed on your behalf.</w:t>
      </w:r>
    </w:p>
    <w:p w14:paraId="7D935244" w14:textId="75452950" w:rsidR="00802463" w:rsidRDefault="00511AB1" w:rsidP="0031322E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b/>
        </w:rPr>
      </w:pPr>
      <w:r w:rsidRPr="00511AB1">
        <w:rPr>
          <w:rFonts w:ascii="Corbel" w:hAnsi="Corbel" w:cs="Arial"/>
          <w:sz w:val="20"/>
          <w:szCs w:val="20"/>
          <w:lang w:val="en-ZA"/>
        </w:rPr>
        <w:t>INCOMPLETE APPLICATIONS WILL NOT BE CONSIDER</w:t>
      </w:r>
      <w:r>
        <w:rPr>
          <w:rFonts w:ascii="Corbel" w:hAnsi="Corbel" w:cs="Arial"/>
          <w:sz w:val="20"/>
          <w:szCs w:val="20"/>
          <w:lang w:val="en-ZA"/>
        </w:rPr>
        <w:t>ED</w:t>
      </w:r>
    </w:p>
    <w:p w14:paraId="23DC90B5" w14:textId="22B464FF" w:rsidR="0031322E" w:rsidRPr="00802463" w:rsidRDefault="00802463" w:rsidP="0031322E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rPr>
          <w:rFonts w:ascii="Corbel" w:hAnsi="Corbel" w:cs="Arial"/>
          <w:b/>
        </w:rPr>
      </w:pPr>
      <w:r w:rsidRPr="00AB3F01">
        <w:rPr>
          <w:rFonts w:ascii="Corbel" w:hAnsi="Corbel" w:cs="Arial"/>
          <w:b/>
        </w:rPr>
        <w:t xml:space="preserve">Please forward the completed application form </w:t>
      </w:r>
      <w:proofErr w:type="gramStart"/>
      <w:r w:rsidRPr="00AB3F01">
        <w:rPr>
          <w:rFonts w:ascii="Corbel" w:hAnsi="Corbel" w:cs="Arial"/>
          <w:b/>
        </w:rPr>
        <w:t>per</w:t>
      </w:r>
      <w:proofErr w:type="gramEnd"/>
      <w:r w:rsidRPr="00AB3F01">
        <w:rPr>
          <w:rFonts w:ascii="Corbel" w:hAnsi="Corbel" w:cs="Arial"/>
          <w:b/>
        </w:rPr>
        <w:t xml:space="preserve"> pdf file </w:t>
      </w:r>
      <w:r>
        <w:rPr>
          <w:rFonts w:ascii="Corbel" w:hAnsi="Corbel" w:cs="Arial"/>
          <w:b/>
        </w:rPr>
        <w:t xml:space="preserve">to </w:t>
      </w:r>
      <w:r w:rsidRPr="00AB3F01">
        <w:rPr>
          <w:rFonts w:ascii="Corbel" w:hAnsi="Corbel" w:cs="Arial"/>
          <w:b/>
        </w:rPr>
        <w:t>the following person:</w:t>
      </w:r>
    </w:p>
    <w:p w14:paraId="5FA83908" w14:textId="77777777" w:rsidR="0031322E" w:rsidRPr="0031322E" w:rsidRDefault="0031322E" w:rsidP="0031322E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spacing w:after="0"/>
        <w:rPr>
          <w:rFonts w:ascii="Corbel" w:hAnsi="Corbel" w:cs="Arial"/>
          <w:b/>
          <w:sz w:val="20"/>
          <w:szCs w:val="20"/>
        </w:rPr>
      </w:pPr>
      <w:r w:rsidRPr="0031322E">
        <w:rPr>
          <w:rFonts w:ascii="Corbel" w:hAnsi="Corbel" w:cs="Arial"/>
          <w:b/>
          <w:sz w:val="20"/>
          <w:szCs w:val="20"/>
        </w:rPr>
        <w:t>Paula Olivier</w:t>
      </w:r>
    </w:p>
    <w:p w14:paraId="53A0DA79" w14:textId="77777777" w:rsidR="0031322E" w:rsidRPr="0031322E" w:rsidRDefault="0031322E" w:rsidP="0031322E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spacing w:after="0"/>
        <w:rPr>
          <w:rFonts w:ascii="Corbel" w:hAnsi="Corbel" w:cs="Arial"/>
          <w:b/>
          <w:sz w:val="20"/>
          <w:szCs w:val="20"/>
        </w:rPr>
      </w:pPr>
      <w:r w:rsidRPr="0031322E">
        <w:rPr>
          <w:rFonts w:ascii="Corbel" w:hAnsi="Corbel" w:cs="Arial"/>
          <w:b/>
          <w:sz w:val="20"/>
          <w:szCs w:val="20"/>
        </w:rPr>
        <w:t xml:space="preserve">Marketing Executive: Trade </w:t>
      </w:r>
    </w:p>
    <w:p w14:paraId="5CEA2361" w14:textId="77777777" w:rsidR="0031322E" w:rsidRPr="00AB3F01" w:rsidRDefault="0031322E" w:rsidP="0031322E">
      <w:pPr>
        <w:widowControl w:val="0"/>
        <w:tabs>
          <w:tab w:val="left" w:pos="0"/>
          <w:tab w:val="left" w:pos="4860"/>
        </w:tabs>
        <w:autoSpaceDE w:val="0"/>
        <w:autoSpaceDN w:val="0"/>
        <w:adjustRightInd w:val="0"/>
        <w:spacing w:after="0"/>
        <w:rPr>
          <w:rFonts w:ascii="Corbel" w:hAnsi="Corbel" w:cs="Arial"/>
          <w:sz w:val="20"/>
          <w:szCs w:val="20"/>
        </w:rPr>
      </w:pPr>
      <w:hyperlink r:id="rId5" w:history="1">
        <w:r w:rsidRPr="00991266">
          <w:rPr>
            <w:rStyle w:val="Hyperlink"/>
            <w:rFonts w:ascii="Corbel" w:hAnsi="Corbel" w:cs="Arial"/>
            <w:sz w:val="20"/>
            <w:szCs w:val="20"/>
          </w:rPr>
          <w:t>paula.olivier@namibiatourism.com.na</w:t>
        </w:r>
      </w:hyperlink>
    </w:p>
    <w:p w14:paraId="1D5C2EC3" w14:textId="77777777" w:rsidR="0031322E" w:rsidRDefault="0031322E" w:rsidP="00BD2CDE">
      <w:pPr>
        <w:rPr>
          <w:rFonts w:ascii="Corbel" w:eastAsia="Corbel" w:hAnsi="Corbel" w:cs="Corbel"/>
          <w:sz w:val="24"/>
          <w:szCs w:val="24"/>
        </w:rPr>
      </w:pPr>
    </w:p>
    <w:p w14:paraId="747A9F3E" w14:textId="77777777" w:rsidR="00BD2CDE" w:rsidRDefault="00BD2CDE" w:rsidP="00BD2CDE"/>
    <w:p w14:paraId="1F3BF467" w14:textId="77777777" w:rsidR="00BD2CDE" w:rsidRDefault="00BD2CDE" w:rsidP="00AA3642">
      <w:pPr>
        <w:pStyle w:val="Default"/>
      </w:pPr>
    </w:p>
    <w:sectPr w:rsidR="00BD2CDE" w:rsidSect="00F04C3A">
      <w:pgSz w:w="11904" w:h="17335"/>
      <w:pgMar w:top="980" w:right="1106" w:bottom="0" w:left="11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3Wsz60Q" int2:invalidationBookmarkName="" int2:hashCode="o4kbe+sf60pV90" int2:id="DbKjsH8O">
      <int2:state int2:value="Rejected" int2:type="gram"/>
    </int2:bookmark>
    <int2:bookmark int2:bookmarkName="_Int_U0cym9Ou" int2:invalidationBookmarkName="" int2:hashCode="VQWqD9XnEOTU5C" int2:id="TzPU5yVY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46723"/>
    <w:multiLevelType w:val="hybridMultilevel"/>
    <w:tmpl w:val="F3EAD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7E1B"/>
    <w:multiLevelType w:val="hybridMultilevel"/>
    <w:tmpl w:val="12D017B0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DE7DE5"/>
    <w:multiLevelType w:val="multilevel"/>
    <w:tmpl w:val="7640F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num w:numId="1" w16cid:durableId="1466461786">
    <w:abstractNumId w:val="1"/>
  </w:num>
  <w:num w:numId="2" w16cid:durableId="316760802">
    <w:abstractNumId w:val="2"/>
  </w:num>
  <w:num w:numId="3" w16cid:durableId="37057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42"/>
    <w:rsid w:val="000E7FA9"/>
    <w:rsid w:val="0013435E"/>
    <w:rsid w:val="0017582F"/>
    <w:rsid w:val="0017FF55"/>
    <w:rsid w:val="00242D37"/>
    <w:rsid w:val="002705FC"/>
    <w:rsid w:val="0031322E"/>
    <w:rsid w:val="003A0755"/>
    <w:rsid w:val="003D5CCA"/>
    <w:rsid w:val="003F1B17"/>
    <w:rsid w:val="00511AB1"/>
    <w:rsid w:val="0060750E"/>
    <w:rsid w:val="00750854"/>
    <w:rsid w:val="00782ED2"/>
    <w:rsid w:val="00802463"/>
    <w:rsid w:val="0085794B"/>
    <w:rsid w:val="00871B1C"/>
    <w:rsid w:val="00A122C9"/>
    <w:rsid w:val="00A46BDC"/>
    <w:rsid w:val="00A51B06"/>
    <w:rsid w:val="00AA3642"/>
    <w:rsid w:val="00B14FD9"/>
    <w:rsid w:val="00BD2CDE"/>
    <w:rsid w:val="00C1411A"/>
    <w:rsid w:val="00C226E7"/>
    <w:rsid w:val="00C35D91"/>
    <w:rsid w:val="00C52D18"/>
    <w:rsid w:val="00EE3C41"/>
    <w:rsid w:val="00F04C3A"/>
    <w:rsid w:val="042096ED"/>
    <w:rsid w:val="055A05C3"/>
    <w:rsid w:val="06490398"/>
    <w:rsid w:val="192E080C"/>
    <w:rsid w:val="1AB1A40D"/>
    <w:rsid w:val="1E949258"/>
    <w:rsid w:val="1F62AE38"/>
    <w:rsid w:val="2551673E"/>
    <w:rsid w:val="2AC0376E"/>
    <w:rsid w:val="2C3EC998"/>
    <w:rsid w:val="2CC73463"/>
    <w:rsid w:val="2D471F1F"/>
    <w:rsid w:val="30164B0F"/>
    <w:rsid w:val="3260B8C7"/>
    <w:rsid w:val="369A27F0"/>
    <w:rsid w:val="374D5156"/>
    <w:rsid w:val="3DBCCDB5"/>
    <w:rsid w:val="3F045BB8"/>
    <w:rsid w:val="4020DB59"/>
    <w:rsid w:val="405EC8BF"/>
    <w:rsid w:val="47E1BA50"/>
    <w:rsid w:val="4B64B5D4"/>
    <w:rsid w:val="4B87EF69"/>
    <w:rsid w:val="4C31057C"/>
    <w:rsid w:val="4CB88155"/>
    <w:rsid w:val="4EECB299"/>
    <w:rsid w:val="52A9C930"/>
    <w:rsid w:val="55FD06CE"/>
    <w:rsid w:val="567B8D80"/>
    <w:rsid w:val="59FAECD9"/>
    <w:rsid w:val="6DDC1D16"/>
    <w:rsid w:val="6FC56A34"/>
    <w:rsid w:val="73A59F71"/>
    <w:rsid w:val="7544830C"/>
    <w:rsid w:val="76544AB3"/>
    <w:rsid w:val="7782048C"/>
    <w:rsid w:val="7835C3A9"/>
    <w:rsid w:val="7997EE9E"/>
    <w:rsid w:val="7C996E03"/>
    <w:rsid w:val="7D648F71"/>
    <w:rsid w:val="7D9D1276"/>
    <w:rsid w:val="7E28A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14F1C"/>
  <w15:chartTrackingRefBased/>
  <w15:docId w15:val="{47B1DB83-8285-47D7-887B-82C0EDA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64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D2C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3132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a.olivier@namibiatourism.com.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Olivier</dc:creator>
  <cp:keywords/>
  <dc:description/>
  <cp:lastModifiedBy>Paula Olivier</cp:lastModifiedBy>
  <cp:revision>2</cp:revision>
  <dcterms:created xsi:type="dcterms:W3CDTF">2025-08-28T14:05:00Z</dcterms:created>
  <dcterms:modified xsi:type="dcterms:W3CDTF">2025-08-28T14:05:00Z</dcterms:modified>
</cp:coreProperties>
</file>